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DB" w:rsidRPr="008425DB" w:rsidRDefault="00352265" w:rsidP="008425DB">
      <w:pPr>
        <w:tabs>
          <w:tab w:val="left" w:pos="9795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                </w:t>
      </w:r>
      <w:r w:rsidR="008425DB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="008425DB" w:rsidRPr="008425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8425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8425DB" w:rsidRPr="008425DB" w:rsidRDefault="008425DB" w:rsidP="008425DB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8425DB" w:rsidRPr="008425DB" w:rsidRDefault="008425DB" w:rsidP="008425DB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ЧЕЛЯБИНСКАЯ ОБЛАСТЬ</w:t>
      </w:r>
    </w:p>
    <w:p w:rsidR="008425DB" w:rsidRPr="008425DB" w:rsidRDefault="008425DB" w:rsidP="008425DB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КУНАШАКСКИЙ МУНИЦИПАЛЬНЫЙ РАЙОН</w:t>
      </w:r>
    </w:p>
    <w:p w:rsidR="008425DB" w:rsidRPr="008425DB" w:rsidRDefault="008425DB" w:rsidP="008425DB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8425DB" w:rsidRPr="008425DB" w:rsidRDefault="008425DB" w:rsidP="008425DB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ХАЛИТОВСКОГО СЕЛЬСКОГО ПОСЕЛЕНИЯ</w:t>
      </w:r>
    </w:p>
    <w:p w:rsidR="008425DB" w:rsidRPr="008425DB" w:rsidRDefault="008425DB" w:rsidP="008425DB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tabs>
          <w:tab w:val="left" w:pos="9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8425DB" w:rsidRPr="008425DB" w:rsidRDefault="008425DB" w:rsidP="008425DB">
      <w:pPr>
        <w:tabs>
          <w:tab w:val="left" w:pos="979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17298B" w:rsidP="008425DB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__________________      № ____</w:t>
      </w:r>
    </w:p>
    <w:p w:rsidR="008425DB" w:rsidRPr="008425DB" w:rsidRDefault="008425DB" w:rsidP="008425DB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и дополнений в Устав </w:t>
      </w:r>
      <w:proofErr w:type="spellStart"/>
      <w:r w:rsidRPr="008425DB">
        <w:rPr>
          <w:rFonts w:ascii="Times New Roman" w:hAnsi="Times New Roman"/>
          <w:sz w:val="28"/>
          <w:szCs w:val="28"/>
          <w:lang w:eastAsia="ru-RU"/>
        </w:rPr>
        <w:t>Халитовского</w:t>
      </w:r>
      <w:proofErr w:type="spellEnd"/>
      <w:r w:rsidRPr="008425D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17298B" w:rsidP="008425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действующим законодательством Российской Федерации </w:t>
      </w:r>
      <w:r w:rsidR="008425DB" w:rsidRPr="008425DB">
        <w:rPr>
          <w:rFonts w:ascii="Times New Roman" w:hAnsi="Times New Roman"/>
          <w:sz w:val="28"/>
          <w:szCs w:val="28"/>
          <w:lang w:eastAsia="ru-RU"/>
        </w:rPr>
        <w:t xml:space="preserve">Совет депутатов </w:t>
      </w:r>
      <w:proofErr w:type="spellStart"/>
      <w:r w:rsidR="008425DB" w:rsidRPr="008425DB">
        <w:rPr>
          <w:rFonts w:ascii="Times New Roman" w:hAnsi="Times New Roman"/>
          <w:sz w:val="28"/>
          <w:szCs w:val="28"/>
          <w:lang w:eastAsia="ru-RU"/>
        </w:rPr>
        <w:t>Халитовского</w:t>
      </w:r>
      <w:proofErr w:type="spellEnd"/>
      <w:r w:rsidR="008425DB" w:rsidRPr="008425D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425DB" w:rsidRPr="008425DB" w:rsidRDefault="0017298B" w:rsidP="008425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="008425DB" w:rsidRPr="008425DB">
        <w:rPr>
          <w:rFonts w:ascii="Times New Roman" w:hAnsi="Times New Roman"/>
          <w:sz w:val="28"/>
          <w:szCs w:val="28"/>
          <w:lang w:eastAsia="ru-RU"/>
        </w:rPr>
        <w:t>:</w:t>
      </w:r>
    </w:p>
    <w:p w:rsidR="008425DB" w:rsidRDefault="008425DB" w:rsidP="001729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98B">
        <w:rPr>
          <w:rFonts w:ascii="Times New Roman" w:hAnsi="Times New Roman"/>
          <w:sz w:val="28"/>
          <w:szCs w:val="28"/>
          <w:lang w:eastAsia="ru-RU"/>
        </w:rPr>
        <w:t xml:space="preserve">Внести в Устав </w:t>
      </w:r>
      <w:proofErr w:type="spellStart"/>
      <w:r w:rsidRPr="0017298B">
        <w:rPr>
          <w:rFonts w:ascii="Times New Roman" w:hAnsi="Times New Roman"/>
          <w:sz w:val="28"/>
          <w:szCs w:val="28"/>
          <w:lang w:eastAsia="ru-RU"/>
        </w:rPr>
        <w:t>Халитовского</w:t>
      </w:r>
      <w:proofErr w:type="spellEnd"/>
      <w:r w:rsidRPr="0017298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следующие изменения и</w:t>
      </w:r>
      <w:r w:rsidR="0017298B" w:rsidRPr="0017298B">
        <w:rPr>
          <w:rFonts w:ascii="Times New Roman" w:hAnsi="Times New Roman"/>
          <w:sz w:val="28"/>
          <w:szCs w:val="28"/>
          <w:lang w:eastAsia="ru-RU"/>
        </w:rPr>
        <w:t xml:space="preserve"> дополнения:</w:t>
      </w:r>
    </w:p>
    <w:p w:rsidR="0017298B" w:rsidRDefault="0017298B" w:rsidP="0017298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Дополнить Устав статьей 6.1 следующего содержания:</w:t>
      </w: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Статья 6.1. Староста сельского населенного пункта</w:t>
      </w:r>
    </w:p>
    <w:p w:rsidR="0017298B" w:rsidRDefault="0017298B" w:rsidP="001729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организации  взаимодействия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17298B" w:rsidRDefault="006E6865" w:rsidP="001729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Староста сельского населенного пункта назначается Советом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Халитовского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 представлению схода граждан сельского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нселенного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пункта из числа лиц, проживающих на территории данного сельского населенного пункта и обладающих активным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избиратепльным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правом.</w:t>
      </w:r>
    </w:p>
    <w:p w:rsidR="006E6865" w:rsidRDefault="006E6865" w:rsidP="001729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полномочий старосты сельского населенного пункта прекращаются досрочно по решению Совета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Халитовского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сельского поселения, по представлению схода граждан сельского населенного пункта, а также в случаях, установленных пунктами 1-7 части 10 статьи 40 Федерального закона от 6.10.2003 года № 131-ФЗ «Об общих принципах организации местного самоуправления в Российской Федерации».</w:t>
      </w:r>
    </w:p>
    <w:p w:rsidR="006E6865" w:rsidRDefault="006E6865" w:rsidP="001729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Староста сельского населенного пункта для решения возложенных на него задач:</w:t>
      </w:r>
    </w:p>
    <w:p w:rsidR="006E6865" w:rsidRDefault="00DE6023" w:rsidP="006E68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6E6865">
        <w:rPr>
          <w:rFonts w:ascii="Times New Roman" w:hAnsi="Times New Roman"/>
          <w:sz w:val="28"/>
          <w:szCs w:val="28"/>
          <w:lang w:eastAsia="ru-RU"/>
        </w:rPr>
        <w:t xml:space="preserve">заимодействует с органами местного самоуправления, муниципальными предприятиями и </w:t>
      </w:r>
      <w:proofErr w:type="gramStart"/>
      <w:r w:rsidR="006E6865">
        <w:rPr>
          <w:rFonts w:ascii="Times New Roman" w:hAnsi="Times New Roman"/>
          <w:sz w:val="28"/>
          <w:szCs w:val="28"/>
          <w:lang w:eastAsia="ru-RU"/>
        </w:rPr>
        <w:t>учреждениями</w:t>
      </w:r>
      <w:proofErr w:type="gramEnd"/>
      <w:r w:rsidR="006E6865">
        <w:rPr>
          <w:rFonts w:ascii="Times New Roman" w:hAnsi="Times New Roman"/>
          <w:sz w:val="28"/>
          <w:szCs w:val="28"/>
          <w:lang w:eastAsia="ru-RU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6E6865" w:rsidRDefault="00DE6023" w:rsidP="006E68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E6023" w:rsidRDefault="00C05B9C" w:rsidP="006E68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05B9C" w:rsidRDefault="00C05B9C" w:rsidP="006E68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содействует органам местного самоуправления в организации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провепдении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публичных слушаний и общественных обсуждения, обнародовании их результатов в сельском населенном пункте;</w:t>
      </w:r>
    </w:p>
    <w:p w:rsidR="00C05B9C" w:rsidRDefault="00C05B9C" w:rsidP="006E686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осуществляет иные полномочия и права, предусмотренные нормативным правовым актом Совета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Халитовского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соответствии с законом Челябинской области.</w:t>
      </w:r>
    </w:p>
    <w:p w:rsidR="00C05B9C" w:rsidRDefault="00C05B9C" w:rsidP="00C05B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Старосте сельского населенного пункта выдается Удостоверение, подтверждающее его личность и полномочия.</w:t>
      </w:r>
    </w:p>
    <w:p w:rsidR="00C05B9C" w:rsidRDefault="00C05B9C" w:rsidP="00C05B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Удостоверение старосты сельского населенного пункта выдается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уполноморченным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должностным лицом органа местного самоуправления на срок полномочий старосты сельского населенного пункта.</w:t>
      </w:r>
    </w:p>
    <w:p w:rsidR="00C05B9C" w:rsidRDefault="00C05B9C" w:rsidP="00C05B9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Органы местного самоуправления за счет средств бюджета осуществляют материальное стимулирование деятельности старосты сельского населенного пункта, а также компенсируют расходы, связанные с осуществлением его деятельности».</w:t>
      </w:r>
    </w:p>
    <w:p w:rsidR="00C05B9C" w:rsidRDefault="00C05B9C" w:rsidP="00C05B9C">
      <w:pPr>
        <w:autoSpaceDE w:val="0"/>
        <w:autoSpaceDN w:val="0"/>
        <w:adjustRightInd w:val="0"/>
        <w:spacing w:after="0" w:line="360" w:lineRule="auto"/>
        <w:ind w:left="4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5B9C" w:rsidRDefault="00C05B9C" w:rsidP="00C05B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статье 4.1 «Муниципальные правовые акты поселения»</w:t>
      </w:r>
    </w:p>
    <w:p w:rsidR="00C05B9C" w:rsidRDefault="00C05B9C" w:rsidP="00C05B9C">
      <w:pPr>
        <w:autoSpaceDE w:val="0"/>
        <w:autoSpaceDN w:val="0"/>
        <w:adjustRightInd w:val="0"/>
        <w:spacing w:after="0" w:line="360" w:lineRule="auto"/>
        <w:ind w:left="9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4 изложить в следующей редакции:</w:t>
      </w:r>
    </w:p>
    <w:p w:rsidR="00C05B9C" w:rsidRDefault="00C05B9C" w:rsidP="00C05B9C">
      <w:pPr>
        <w:autoSpaceDE w:val="0"/>
        <w:autoSpaceDN w:val="0"/>
        <w:adjustRightInd w:val="0"/>
        <w:spacing w:after="0" w:line="360" w:lineRule="auto"/>
        <w:ind w:left="9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«4. Муниципальные правовые акты и соглашения, заключаемые между органами местного самоуправления, подлежат официальному обнародованию путем размещения их на информационных стендах в порядке, установленном</w:t>
      </w:r>
      <w:r w:rsidR="00F14F1B">
        <w:rPr>
          <w:rFonts w:ascii="Times New Roman" w:hAnsi="Times New Roman"/>
          <w:sz w:val="28"/>
          <w:szCs w:val="28"/>
          <w:lang w:eastAsia="ru-RU"/>
        </w:rPr>
        <w:t xml:space="preserve"> Советом депутатов </w:t>
      </w:r>
      <w:proofErr w:type="spellStart"/>
      <w:r w:rsidR="00F14F1B">
        <w:rPr>
          <w:rFonts w:ascii="Times New Roman" w:hAnsi="Times New Roman"/>
          <w:sz w:val="28"/>
          <w:szCs w:val="28"/>
          <w:lang w:eastAsia="ru-RU"/>
        </w:rPr>
        <w:t>Халитовского</w:t>
      </w:r>
      <w:proofErr w:type="spellEnd"/>
      <w:r w:rsidR="00F14F1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поселения».</w:t>
      </w:r>
    </w:p>
    <w:p w:rsidR="00F14F1B" w:rsidRDefault="00F14F1B" w:rsidP="00C05B9C">
      <w:pPr>
        <w:autoSpaceDE w:val="0"/>
        <w:autoSpaceDN w:val="0"/>
        <w:adjustRightInd w:val="0"/>
        <w:spacing w:after="0" w:line="360" w:lineRule="auto"/>
        <w:ind w:left="9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4F1B" w:rsidRDefault="00F14F1B" w:rsidP="00F14F1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статье 11 «Публичные слушания, общественные обсуждения»</w:t>
      </w:r>
    </w:p>
    <w:p w:rsidR="00F14F1B" w:rsidRDefault="00F14F1B" w:rsidP="00F14F1B">
      <w:pPr>
        <w:autoSpaceDE w:val="0"/>
        <w:autoSpaceDN w:val="0"/>
        <w:adjustRightInd w:val="0"/>
        <w:spacing w:after="0" w:line="360" w:lineRule="auto"/>
        <w:ind w:left="9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4 изложить в следующей редакции:</w:t>
      </w:r>
    </w:p>
    <w:p w:rsidR="00F14F1B" w:rsidRPr="00F14F1B" w:rsidRDefault="00F14F1B" w:rsidP="00F14F1B">
      <w:pPr>
        <w:autoSpaceDE w:val="0"/>
        <w:autoSpaceDN w:val="0"/>
        <w:adjustRightInd w:val="0"/>
        <w:spacing w:after="0" w:line="360" w:lineRule="auto"/>
        <w:ind w:left="9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«4. Порядок</w:t>
      </w:r>
      <w:bookmarkStart w:id="0" w:name="_GoBack"/>
      <w:bookmarkEnd w:id="0"/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P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и применяется в соответствии с действующим законодательством.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Pr="008425DB">
        <w:rPr>
          <w:rFonts w:ascii="Times New Roman" w:hAnsi="Times New Roman"/>
          <w:sz w:val="28"/>
          <w:szCs w:val="28"/>
          <w:lang w:eastAsia="ru-RU"/>
        </w:rPr>
        <w:tab/>
      </w:r>
      <w:r w:rsidRPr="008425DB">
        <w:rPr>
          <w:rFonts w:ascii="Times New Roman" w:hAnsi="Times New Roman"/>
          <w:sz w:val="28"/>
          <w:szCs w:val="28"/>
          <w:lang w:eastAsia="ru-RU"/>
        </w:rPr>
        <w:tab/>
      </w:r>
      <w:r w:rsidRPr="008425DB">
        <w:rPr>
          <w:rFonts w:ascii="Times New Roman" w:hAnsi="Times New Roman"/>
          <w:sz w:val="28"/>
          <w:szCs w:val="28"/>
          <w:lang w:eastAsia="ru-RU"/>
        </w:rPr>
        <w:tab/>
      </w:r>
      <w:r w:rsidRPr="008425DB">
        <w:rPr>
          <w:rFonts w:ascii="Times New Roman" w:hAnsi="Times New Roman"/>
          <w:sz w:val="28"/>
          <w:szCs w:val="28"/>
          <w:lang w:eastAsia="ru-RU"/>
        </w:rPr>
        <w:tab/>
      </w:r>
      <w:r w:rsidRPr="008425DB">
        <w:rPr>
          <w:rFonts w:ascii="Times New Roman" w:hAnsi="Times New Roman"/>
          <w:sz w:val="28"/>
          <w:szCs w:val="28"/>
          <w:lang w:eastAsia="ru-RU"/>
        </w:rPr>
        <w:tab/>
      </w:r>
      <w:r w:rsidRPr="008425DB">
        <w:rPr>
          <w:rFonts w:ascii="Times New Roman" w:hAnsi="Times New Roman"/>
          <w:sz w:val="28"/>
          <w:szCs w:val="28"/>
          <w:lang w:eastAsia="ru-RU"/>
        </w:rPr>
        <w:tab/>
      </w:r>
      <w:r w:rsidRPr="008425DB">
        <w:rPr>
          <w:rFonts w:ascii="Times New Roman" w:hAnsi="Times New Roman"/>
          <w:sz w:val="28"/>
          <w:szCs w:val="28"/>
          <w:lang w:eastAsia="ru-RU"/>
        </w:rPr>
        <w:tab/>
      </w:r>
      <w:r w:rsidRPr="008425DB"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  <w:proofErr w:type="spellStart"/>
      <w:r w:rsidRPr="008425DB">
        <w:rPr>
          <w:rFonts w:ascii="Times New Roman" w:hAnsi="Times New Roman"/>
          <w:sz w:val="28"/>
          <w:szCs w:val="28"/>
          <w:lang w:eastAsia="ru-RU"/>
        </w:rPr>
        <w:t>А.И.Гарипова</w:t>
      </w:r>
      <w:proofErr w:type="spellEnd"/>
    </w:p>
    <w:p w:rsidR="008425DB" w:rsidRPr="008425DB" w:rsidRDefault="008425DB" w:rsidP="008425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br w:type="page"/>
      </w:r>
      <w:r w:rsidRPr="008425DB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8425DB" w:rsidRPr="008425DB" w:rsidRDefault="008425DB" w:rsidP="008425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к решению Совета депутатов</w:t>
      </w:r>
    </w:p>
    <w:p w:rsidR="008425DB" w:rsidRPr="008425DB" w:rsidRDefault="008425DB" w:rsidP="008425D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425DB">
        <w:rPr>
          <w:rFonts w:ascii="Times New Roman" w:hAnsi="Times New Roman"/>
          <w:sz w:val="28"/>
          <w:szCs w:val="28"/>
          <w:lang w:eastAsia="ru-RU"/>
        </w:rPr>
        <w:t>Халитовского</w:t>
      </w:r>
      <w:proofErr w:type="spellEnd"/>
      <w:r w:rsidRPr="008425D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425DB" w:rsidRPr="008425DB" w:rsidRDefault="008425DB" w:rsidP="008425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EB184B">
        <w:rPr>
          <w:rFonts w:ascii="Times New Roman" w:hAnsi="Times New Roman"/>
          <w:sz w:val="28"/>
          <w:szCs w:val="28"/>
          <w:lang w:eastAsia="ru-RU"/>
        </w:rPr>
        <w:t xml:space="preserve">                  от </w:t>
      </w:r>
      <w:proofErr w:type="gramStart"/>
      <w:r w:rsidR="00EB184B">
        <w:rPr>
          <w:rFonts w:ascii="Times New Roman" w:hAnsi="Times New Roman"/>
          <w:sz w:val="28"/>
          <w:szCs w:val="28"/>
          <w:lang w:eastAsia="ru-RU"/>
        </w:rPr>
        <w:t>06.10.2017  г</w:t>
      </w:r>
      <w:proofErr w:type="gramEnd"/>
      <w:r w:rsidR="00EB184B">
        <w:rPr>
          <w:rFonts w:ascii="Times New Roman" w:hAnsi="Times New Roman"/>
          <w:sz w:val="28"/>
          <w:szCs w:val="28"/>
          <w:lang w:eastAsia="ru-RU"/>
        </w:rPr>
        <w:t xml:space="preserve">   № 19</w:t>
      </w:r>
      <w:r w:rsidRPr="008425DB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</w:p>
    <w:p w:rsidR="008425DB" w:rsidRPr="008425DB" w:rsidRDefault="008425DB" w:rsidP="008425D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>Изменения и дополнения в</w:t>
      </w:r>
    </w:p>
    <w:p w:rsidR="008425DB" w:rsidRPr="008425DB" w:rsidRDefault="008425DB" w:rsidP="008425D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 xml:space="preserve">Устав </w:t>
      </w:r>
      <w:proofErr w:type="spellStart"/>
      <w:r w:rsidRPr="008425DB">
        <w:rPr>
          <w:rFonts w:ascii="Times New Roman" w:hAnsi="Times New Roman"/>
          <w:b/>
          <w:sz w:val="28"/>
          <w:szCs w:val="28"/>
          <w:lang w:eastAsia="ru-RU"/>
        </w:rPr>
        <w:t>Халитовского</w:t>
      </w:r>
      <w:proofErr w:type="spellEnd"/>
      <w:r w:rsidRPr="008425DB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поселения:</w:t>
      </w:r>
    </w:p>
    <w:p w:rsidR="008425DB" w:rsidRPr="008425DB" w:rsidRDefault="008425DB" w:rsidP="008425D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 xml:space="preserve">1) В статье 11 в </w:t>
      </w:r>
      <w:proofErr w:type="gramStart"/>
      <w:r w:rsidRPr="008425DB">
        <w:rPr>
          <w:rFonts w:ascii="Times New Roman" w:hAnsi="Times New Roman"/>
          <w:b/>
          <w:sz w:val="28"/>
          <w:szCs w:val="28"/>
          <w:lang w:eastAsia="ru-RU"/>
        </w:rPr>
        <w:t>пункте  2</w:t>
      </w:r>
      <w:proofErr w:type="gramEnd"/>
      <w:r w:rsidRPr="008425DB">
        <w:rPr>
          <w:rFonts w:ascii="Times New Roman" w:hAnsi="Times New Roman"/>
          <w:b/>
          <w:sz w:val="28"/>
          <w:szCs w:val="28"/>
          <w:lang w:eastAsia="ru-RU"/>
        </w:rPr>
        <w:t xml:space="preserve"> подпункт 1  изложить в следующей редакции: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 xml:space="preserve">           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proofErr w:type="gramStart"/>
      <w:r w:rsidRPr="008425DB">
        <w:rPr>
          <w:rFonts w:ascii="Times New Roman" w:hAnsi="Times New Roman"/>
          <w:sz w:val="28"/>
          <w:szCs w:val="28"/>
          <w:lang w:eastAsia="ru-RU"/>
        </w:rPr>
        <w:t>; »</w:t>
      </w:r>
      <w:proofErr w:type="gramEnd"/>
      <w:r w:rsidRPr="008425D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 xml:space="preserve">2) Статью </w:t>
      </w:r>
      <w:proofErr w:type="gramStart"/>
      <w:r w:rsidRPr="008425DB">
        <w:rPr>
          <w:rFonts w:ascii="Times New Roman" w:hAnsi="Times New Roman"/>
          <w:b/>
          <w:sz w:val="28"/>
          <w:szCs w:val="28"/>
          <w:lang w:eastAsia="ru-RU"/>
        </w:rPr>
        <w:t>14  изложить</w:t>
      </w:r>
      <w:proofErr w:type="gramEnd"/>
      <w:r w:rsidRPr="008425DB">
        <w:rPr>
          <w:rFonts w:ascii="Times New Roman" w:hAnsi="Times New Roman"/>
          <w:b/>
          <w:sz w:val="28"/>
          <w:szCs w:val="28"/>
          <w:lang w:eastAsia="ru-RU"/>
        </w:rPr>
        <w:t xml:space="preserve"> в следующей редакции: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«Статья 14. Опрос граждан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1.Опрос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2. Порядок назначения и проведения опроса граждан определяется настоящим Уставом, нормативными правовыми актами Совета депутатов сельского поселения в соответствии с Федеральным законом от 06 октября 2003 №131-ФЗ «Об общих принципах организации местного самоуправления в Российской Федерации» и Законом Челябинской области от 03 марта 2016 №322-ЗО «О порядке назначения и проведения опроса граждан в муниципальных образованиях Челябинской области».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3. Опрос граждан проводится по инициативе: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Совета депутатов сельского поселения или главы сельского поселения – по вопросам местного значения;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органов государственной власти Челябинской области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 xml:space="preserve">4.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граждан. В нормативном правовом акте </w:t>
      </w:r>
      <w:r w:rsidRPr="008425DB">
        <w:rPr>
          <w:rFonts w:ascii="Times New Roman" w:hAnsi="Times New Roman"/>
          <w:sz w:val="28"/>
          <w:szCs w:val="28"/>
          <w:lang w:eastAsia="ru-RU"/>
        </w:rPr>
        <w:lastRenderedPageBreak/>
        <w:t>Совета депутатов сельского поселения о назначении опроса граждан устанавливаются: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1) дата и сроки проведения опроса граждан;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2) формулировка (формулировки) вопроса (вопросов), предлагаемого (предлагаемых) при проведении опроса граждан;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3) методика проведения опроса граждан;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4) форма опросного листа;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5) минимальная численность жителей муниципального образования, участвующих в опросе граждан.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5. Опрос граждан проводится не позднее трех месяцев со дня принятия решения о назначении опроса граждан.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6. Жители сельского поселения должны быть проинформированы о проведении опроса граждан в порядке, определенном Советом депутатов сельского поселения, не менее чем за 10 дней до дня его проведения.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7.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8. В целях организации проведения опроса граждан Советом депутатов сельского поселения формируется комиссия по проведению опроса граждан.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Порядок избрания и работы комиссии по проведению опроса граждан, численный состав комиссии определяются нормативным правовым актом Совета депутатов сельского поселения.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9. Протокол о результатах опроса граждан подписывается председателем комиссии, заместителем председателя комиссии,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области, являющихся инициаторами проведения опроса граждан, о результатах опроса граждан.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10. Результаты опроса граждан подлежат опубликованию (обнародованию) Советом депутатов сельского поселения не позднее 15 дней со дня определения результатов опроса граждан.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11. Финансирование мероприятий, связанных с подготовкой и проведением опроса граждан, осуществляется: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за счет средств бюджета сельского поселения – при проведении опроса по инициативе органов местного самоуправления;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за счет средств бюджета Челябинской области – при проведении опроса по инициативе органов государственной власти области.».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 xml:space="preserve">3) </w:t>
      </w:r>
      <w:proofErr w:type="gramStart"/>
      <w:r w:rsidRPr="008425DB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8425DB">
        <w:rPr>
          <w:rFonts w:ascii="Times New Roman" w:hAnsi="Times New Roman"/>
          <w:b/>
          <w:sz w:val="28"/>
          <w:szCs w:val="28"/>
          <w:lang w:eastAsia="ru-RU"/>
        </w:rPr>
        <w:t xml:space="preserve"> статье 27 пункт 4</w:t>
      </w:r>
      <w:r w:rsidRPr="008425D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425DB">
        <w:rPr>
          <w:rFonts w:ascii="Times New Roman" w:hAnsi="Times New Roman"/>
          <w:b/>
          <w:sz w:val="28"/>
          <w:szCs w:val="28"/>
          <w:lang w:eastAsia="ru-RU"/>
        </w:rPr>
        <w:t xml:space="preserve">изложить в следующей редакции: 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lastRenderedPageBreak/>
        <w:t>«4.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сельского поселения, определяемые в соответствии с решением Совета депутатов сельского поселения.».</w:t>
      </w: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 xml:space="preserve">4) Статью </w:t>
      </w:r>
      <w:proofErr w:type="gramStart"/>
      <w:r w:rsidRPr="008425DB">
        <w:rPr>
          <w:rFonts w:ascii="Times New Roman" w:hAnsi="Times New Roman"/>
          <w:b/>
          <w:sz w:val="28"/>
          <w:szCs w:val="28"/>
          <w:lang w:eastAsia="ru-RU"/>
        </w:rPr>
        <w:t>28  дополнить</w:t>
      </w:r>
      <w:proofErr w:type="gramEnd"/>
      <w:r w:rsidRPr="008425DB">
        <w:rPr>
          <w:rFonts w:ascii="Times New Roman" w:hAnsi="Times New Roman"/>
          <w:b/>
          <w:sz w:val="28"/>
          <w:szCs w:val="28"/>
          <w:lang w:eastAsia="ru-RU"/>
        </w:rPr>
        <w:t xml:space="preserve"> пунктом 7 следующего содержания:</w:t>
      </w: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«7. Глава сельского поселения имеет право на ежемесячную доплату к страховой пенсии по старости (инвалидности) в связи с прекращением его полномочий (в том числе досрочно). Доплата устанавливается только в отношении лиц, осуществляющих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пунктами 2.1, 3, 6-9 части 6 статьи 36, частью 7.1, пунктами 5-8 части 10, частью 10.1 статьи 40 Федерального закона «Об общих принципах организации местного самоуправления в Российской Федерации».</w:t>
      </w: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Условия, порядок назначения и выплаты, а также размер ежемесячной доплаты к пенсии устанавливается муниципальным нормативным правовым актом.».</w:t>
      </w:r>
    </w:p>
    <w:p w:rsidR="008425DB" w:rsidRPr="008425DB" w:rsidRDefault="008425DB" w:rsidP="00842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425DB">
        <w:rPr>
          <w:rFonts w:ascii="Times New Roman" w:hAnsi="Times New Roman"/>
          <w:b/>
          <w:sz w:val="28"/>
          <w:szCs w:val="28"/>
          <w:lang w:eastAsia="ru-RU"/>
        </w:rPr>
        <w:t xml:space="preserve">5) </w:t>
      </w:r>
      <w:proofErr w:type="gramStart"/>
      <w:r w:rsidRPr="008425DB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8425DB">
        <w:rPr>
          <w:rFonts w:ascii="Times New Roman" w:hAnsi="Times New Roman"/>
          <w:b/>
          <w:sz w:val="28"/>
          <w:szCs w:val="28"/>
          <w:lang w:eastAsia="ru-RU"/>
        </w:rPr>
        <w:t xml:space="preserve"> статье 42 </w:t>
      </w:r>
      <w:r w:rsidRPr="008425DB">
        <w:rPr>
          <w:rFonts w:ascii="Times New Roman" w:hAnsi="Times New Roman"/>
          <w:b/>
          <w:sz w:val="28"/>
          <w:szCs w:val="28"/>
        </w:rPr>
        <w:t>абзац 2 пункта 2 изложить в следующей редакции:</w:t>
      </w: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актами.».</w:t>
      </w: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5DB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8425DB">
        <w:rPr>
          <w:rFonts w:ascii="Times New Roman" w:hAnsi="Times New Roman"/>
          <w:sz w:val="28"/>
          <w:szCs w:val="28"/>
          <w:lang w:eastAsia="ru-RU"/>
        </w:rPr>
        <w:t xml:space="preserve">поселения:   </w:t>
      </w:r>
      <w:proofErr w:type="gramEnd"/>
      <w:r w:rsidRPr="008425D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8425DB">
        <w:rPr>
          <w:rFonts w:ascii="Times New Roman" w:hAnsi="Times New Roman"/>
          <w:sz w:val="28"/>
          <w:szCs w:val="28"/>
          <w:lang w:eastAsia="ru-RU"/>
        </w:rPr>
        <w:t>А.А.Шавалеев</w:t>
      </w:r>
      <w:proofErr w:type="spellEnd"/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425DB" w:rsidRPr="008425DB" w:rsidRDefault="008425DB" w:rsidP="008425D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D39E1" w:rsidRPr="006D39E1" w:rsidRDefault="00352265" w:rsidP="008425DB">
      <w:pPr>
        <w:tabs>
          <w:tab w:val="left" w:pos="7590"/>
        </w:tabs>
        <w:rPr>
          <w:rFonts w:ascii="Times New Roman" w:hAnsi="Times New Roman"/>
          <w:sz w:val="24"/>
          <w:szCs w:val="28"/>
          <w:lang w:eastAsia="ru-RU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</w:t>
      </w:r>
    </w:p>
    <w:p w:rsidR="009B4FB3" w:rsidRDefault="009B4FB3"/>
    <w:sectPr w:rsidR="009B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5152"/>
    <w:multiLevelType w:val="hybridMultilevel"/>
    <w:tmpl w:val="0876E15A"/>
    <w:lvl w:ilvl="0" w:tplc="EFAAE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37453B6"/>
    <w:multiLevelType w:val="hybridMultilevel"/>
    <w:tmpl w:val="8C74D40E"/>
    <w:lvl w:ilvl="0" w:tplc="818C53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5D803E7A"/>
    <w:multiLevelType w:val="hybridMultilevel"/>
    <w:tmpl w:val="175ECCB2"/>
    <w:lvl w:ilvl="0" w:tplc="0C44E60C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4043BD3"/>
    <w:multiLevelType w:val="hybridMultilevel"/>
    <w:tmpl w:val="9AD09B26"/>
    <w:lvl w:ilvl="0" w:tplc="8DC0891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7EFE3042"/>
    <w:multiLevelType w:val="hybridMultilevel"/>
    <w:tmpl w:val="846CC708"/>
    <w:lvl w:ilvl="0" w:tplc="3F9A4DF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0A"/>
    <w:rsid w:val="0017298B"/>
    <w:rsid w:val="00352265"/>
    <w:rsid w:val="006D39E1"/>
    <w:rsid w:val="006E6865"/>
    <w:rsid w:val="008425DB"/>
    <w:rsid w:val="0089710A"/>
    <w:rsid w:val="009B4FB3"/>
    <w:rsid w:val="00AF66E5"/>
    <w:rsid w:val="00B76717"/>
    <w:rsid w:val="00C05B9C"/>
    <w:rsid w:val="00DE6023"/>
    <w:rsid w:val="00EB184B"/>
    <w:rsid w:val="00F1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B353"/>
  <w15:chartTrackingRefBased/>
  <w15:docId w15:val="{9D55501C-A12F-4CB3-942E-8050C60E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E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8</cp:revision>
  <dcterms:created xsi:type="dcterms:W3CDTF">2023-09-07T09:18:00Z</dcterms:created>
  <dcterms:modified xsi:type="dcterms:W3CDTF">2023-09-08T05:15:00Z</dcterms:modified>
</cp:coreProperties>
</file>